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B7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69">
        <w:rPr>
          <w:rFonts w:ascii="Times New Roman" w:hAnsi="Times New Roman" w:cs="Times New Roman"/>
          <w:color w:val="000000"/>
          <w:sz w:val="24"/>
          <w:szCs w:val="24"/>
        </w:rPr>
        <w:t>274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ED4">
        <w:rPr>
          <w:rFonts w:ascii="Times New Roman" w:hAnsi="Times New Roman" w:cs="Times New Roman"/>
          <w:color w:val="000000"/>
          <w:sz w:val="24"/>
          <w:szCs w:val="24"/>
        </w:rPr>
        <w:t>/ 201</w:t>
      </w:r>
      <w:r w:rsidR="00791B4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AC4160" w:rsidRPr="00767DD1" w:rsidRDefault="00AC4160" w:rsidP="00791B4B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AD5B82" w:rsidP="00791B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 dnia</w:t>
      </w:r>
      <w:r w:rsidR="00791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3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7.11.</w:t>
      </w:r>
      <w:r w:rsidR="00E27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791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5036A5">
        <w:rPr>
          <w:rFonts w:ascii="Times New Roman" w:hAnsi="Times New Roman" w:cs="Times New Roman"/>
          <w:b/>
          <w:sz w:val="24"/>
          <w:szCs w:val="24"/>
        </w:rPr>
        <w:t>lokalu mies</w:t>
      </w:r>
      <w:r w:rsidR="00920C4D">
        <w:rPr>
          <w:rFonts w:ascii="Times New Roman" w:hAnsi="Times New Roman" w:cs="Times New Roman"/>
          <w:b/>
          <w:sz w:val="24"/>
          <w:szCs w:val="24"/>
        </w:rPr>
        <w:t xml:space="preserve">zkalnego oraz ogłoszenia wykazu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 xml:space="preserve">nieruchomości lokalowych stanowiących własność </w:t>
      </w:r>
      <w:r w:rsidR="001B0533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>Miasta Piastów przeznaczonych do zbycia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 xml:space="preserve">Na   podstawie art. 35 </w:t>
      </w:r>
      <w:r w:rsidR="00A45506" w:rsidRPr="006C7A42">
        <w:rPr>
          <w:rFonts w:ascii="Times New Roman" w:hAnsi="Times New Roman" w:cs="Times New Roman"/>
        </w:rPr>
        <w:t xml:space="preserve">ust. 1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81327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201</w:t>
      </w:r>
      <w:r w:rsidR="00813273">
        <w:rPr>
          <w:rFonts w:ascii="Times New Roman" w:hAnsi="Times New Roman" w:cs="Times New Roman"/>
        </w:rPr>
        <w:t>8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791B4B">
        <w:rPr>
          <w:rFonts w:ascii="Times New Roman" w:hAnsi="Times New Roman" w:cs="Times New Roman"/>
        </w:rPr>
        <w:t>2204</w:t>
      </w:r>
      <w:r w:rsidR="006C7A42" w:rsidRPr="006C7A42">
        <w:rPr>
          <w:rFonts w:ascii="Times New Roman" w:hAnsi="Times New Roman" w:cs="Times New Roman"/>
        </w:rPr>
        <w:t xml:space="preserve"> z </w:t>
      </w:r>
      <w:proofErr w:type="spellStart"/>
      <w:r w:rsidR="006C7A42" w:rsidRPr="006C7A42">
        <w:rPr>
          <w:rFonts w:ascii="Times New Roman" w:hAnsi="Times New Roman" w:cs="Times New Roman"/>
        </w:rPr>
        <w:t>późn</w:t>
      </w:r>
      <w:proofErr w:type="spellEnd"/>
      <w:r w:rsidR="006C7A42" w:rsidRPr="006C7A42">
        <w:rPr>
          <w:rFonts w:ascii="Times New Roman" w:hAnsi="Times New Roman" w:cs="Times New Roman"/>
        </w:rPr>
        <w:t>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>z art. 30 ust. 1</w:t>
      </w:r>
      <w:r w:rsidR="00EA35BF">
        <w:rPr>
          <w:rFonts w:ascii="Times New Roman" w:hAnsi="Times New Roman" w:cs="Times New Roman"/>
        </w:rPr>
        <w:t>, ust. 2 pkt 3</w:t>
      </w:r>
      <w:r w:rsidR="00F732D4" w:rsidRPr="006C7A42">
        <w:rPr>
          <w:rFonts w:ascii="Times New Roman" w:hAnsi="Times New Roman" w:cs="Times New Roman"/>
        </w:rPr>
        <w:t xml:space="preserve"> 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813273">
        <w:rPr>
          <w:rFonts w:ascii="Times New Roman" w:hAnsi="Times New Roman" w:cs="Times New Roman"/>
        </w:rPr>
        <w:t xml:space="preserve">tj. </w:t>
      </w:r>
      <w:r w:rsidR="00B510BB">
        <w:rPr>
          <w:rFonts w:ascii="Times New Roman" w:hAnsi="Times New Roman" w:cs="Times New Roman"/>
        </w:rPr>
        <w:t>Dz. U. z 201</w:t>
      </w:r>
      <w:r w:rsidR="00791B4B">
        <w:rPr>
          <w:rFonts w:ascii="Times New Roman" w:hAnsi="Times New Roman" w:cs="Times New Roman"/>
        </w:rPr>
        <w:t>9</w:t>
      </w:r>
      <w:r w:rsidR="006C7A42" w:rsidRPr="006C7A42">
        <w:rPr>
          <w:rFonts w:ascii="Times New Roman" w:hAnsi="Times New Roman" w:cs="Times New Roman"/>
        </w:rPr>
        <w:t xml:space="preserve"> r.</w:t>
      </w:r>
      <w:r w:rsidR="00D267C1">
        <w:rPr>
          <w:rFonts w:ascii="Times New Roman" w:hAnsi="Times New Roman" w:cs="Times New Roman"/>
        </w:rPr>
        <w:t>,</w:t>
      </w:r>
      <w:r w:rsidR="006C7A42" w:rsidRPr="006C7A42">
        <w:rPr>
          <w:rFonts w:ascii="Times New Roman" w:hAnsi="Times New Roman" w:cs="Times New Roman"/>
        </w:rPr>
        <w:t xml:space="preserve"> poz. </w:t>
      </w:r>
      <w:r w:rsidR="00791B4B">
        <w:rPr>
          <w:rFonts w:ascii="Times New Roman" w:hAnsi="Times New Roman" w:cs="Times New Roman"/>
        </w:rPr>
        <w:t>506</w:t>
      </w:r>
      <w:r w:rsidR="00813273">
        <w:rPr>
          <w:rFonts w:ascii="Times New Roman" w:hAnsi="Times New Roman" w:cs="Times New Roman"/>
        </w:rPr>
        <w:t xml:space="preserve"> z </w:t>
      </w:r>
      <w:proofErr w:type="spellStart"/>
      <w:r w:rsidR="00813273">
        <w:rPr>
          <w:rFonts w:ascii="Times New Roman" w:hAnsi="Times New Roman" w:cs="Times New Roman"/>
        </w:rPr>
        <w:t>późn</w:t>
      </w:r>
      <w:proofErr w:type="spellEnd"/>
      <w:r w:rsidR="00813273">
        <w:rPr>
          <w:rFonts w:ascii="Times New Roman" w:hAnsi="Times New Roman" w:cs="Times New Roman"/>
        </w:rPr>
        <w:t>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5036A5" w:rsidRPr="005036A5" w:rsidRDefault="000C030B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5036A5">
        <w:rPr>
          <w:rFonts w:ascii="Times New Roman" w:eastAsia="Times New Roman" w:hAnsi="Times New Roman" w:cs="Times New Roman"/>
        </w:rPr>
        <w:t>Przeznacza</w:t>
      </w:r>
      <w:r w:rsidR="00573B6D">
        <w:rPr>
          <w:rFonts w:ascii="Times New Roman" w:eastAsia="Times New Roman" w:hAnsi="Times New Roman" w:cs="Times New Roman"/>
        </w:rPr>
        <w:t>m</w:t>
      </w:r>
      <w:r w:rsidR="00EE7518" w:rsidRPr="005036A5">
        <w:rPr>
          <w:rFonts w:ascii="Times New Roman" w:eastAsia="Times New Roman" w:hAnsi="Times New Roman" w:cs="Times New Roman"/>
        </w:rPr>
        <w:t xml:space="preserve"> </w:t>
      </w:r>
      <w:r w:rsidR="000E795E" w:rsidRPr="005036A5">
        <w:rPr>
          <w:rFonts w:ascii="Times New Roman" w:eastAsia="Times New Roman" w:hAnsi="Times New Roman" w:cs="Times New Roman"/>
        </w:rPr>
        <w:t xml:space="preserve">do sprzedaży z zasobów Gminy </w:t>
      </w:r>
      <w:r w:rsidR="005036A5" w:rsidRPr="005036A5">
        <w:rPr>
          <w:rFonts w:ascii="Times New Roman" w:hAnsi="Times New Roman" w:cs="Times New Roman"/>
        </w:rPr>
        <w:t>Miasta Piastów lokal mieszkalny opisany</w:t>
      </w:r>
      <w:r w:rsidR="000E795E" w:rsidRPr="005036A5">
        <w:rPr>
          <w:rFonts w:ascii="Times New Roman" w:hAnsi="Times New Roman" w:cs="Times New Roman"/>
        </w:rPr>
        <w:t xml:space="preserve"> </w:t>
      </w:r>
      <w:r w:rsidR="00573B6D">
        <w:rPr>
          <w:rFonts w:ascii="Times New Roman" w:hAnsi="Times New Roman" w:cs="Times New Roman"/>
        </w:rPr>
        <w:t xml:space="preserve">             </w:t>
      </w:r>
      <w:r w:rsidR="005036A5" w:rsidRPr="005036A5">
        <w:rPr>
          <w:rFonts w:ascii="Times New Roman" w:hAnsi="Times New Roman" w:cs="Times New Roman"/>
        </w:rPr>
        <w:t>w</w:t>
      </w:r>
      <w:r w:rsidR="00573B6D">
        <w:rPr>
          <w:rFonts w:ascii="Times New Roman" w:hAnsi="Times New Roman" w:cs="Times New Roman"/>
        </w:rPr>
        <w:t xml:space="preserve"> </w:t>
      </w:r>
      <w:r w:rsidR="005036A5" w:rsidRPr="005036A5">
        <w:rPr>
          <w:rFonts w:ascii="Times New Roman" w:hAnsi="Times New Roman" w:cs="Times New Roman"/>
        </w:rPr>
        <w:t>wykazie nieruchomości lokalowych stanowiących wła</w:t>
      </w:r>
      <w:r w:rsidR="005036A5">
        <w:rPr>
          <w:rFonts w:ascii="Times New Roman" w:hAnsi="Times New Roman" w:cs="Times New Roman"/>
        </w:rPr>
        <w:t>sność</w:t>
      </w:r>
      <w:r w:rsidR="001B0533">
        <w:rPr>
          <w:rFonts w:ascii="Times New Roman" w:hAnsi="Times New Roman" w:cs="Times New Roman"/>
        </w:rPr>
        <w:t xml:space="preserve"> Gminy </w:t>
      </w:r>
      <w:r w:rsidR="005036A5" w:rsidRPr="005036A5">
        <w:rPr>
          <w:rFonts w:ascii="Times New Roman" w:hAnsi="Times New Roman" w:cs="Times New Roman"/>
        </w:rPr>
        <w:t>Mi</w:t>
      </w:r>
      <w:r w:rsidR="005036A5">
        <w:rPr>
          <w:rFonts w:ascii="Times New Roman" w:hAnsi="Times New Roman" w:cs="Times New Roman"/>
        </w:rPr>
        <w:t>asta</w:t>
      </w:r>
      <w:r w:rsidR="005036A5" w:rsidRPr="005036A5">
        <w:rPr>
          <w:rFonts w:ascii="Times New Roman" w:hAnsi="Times New Roman" w:cs="Times New Roman"/>
        </w:rPr>
        <w:t xml:space="preserve"> Piastów przeznaczonych </w:t>
      </w:r>
      <w:r w:rsidR="007534C1">
        <w:rPr>
          <w:rFonts w:ascii="Times New Roman" w:hAnsi="Times New Roman" w:cs="Times New Roman"/>
        </w:rPr>
        <w:t>do zbycia, będącym załącznikiem</w:t>
      </w:r>
      <w:r w:rsidR="005036A5" w:rsidRPr="005036A5">
        <w:rPr>
          <w:rFonts w:ascii="Times New Roman" w:hAnsi="Times New Roman" w:cs="Times New Roman"/>
        </w:rPr>
        <w:t xml:space="preserve"> do zarządzenia. </w:t>
      </w:r>
    </w:p>
    <w:p w:rsidR="0025243F" w:rsidRPr="00A200DE" w:rsidRDefault="007826B1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</w:t>
      </w:r>
      <w:r w:rsidR="005036A5"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</w:rPr>
        <w:t xml:space="preserve"> wymienion</w:t>
      </w:r>
      <w:r w:rsidR="005036A5">
        <w:rPr>
          <w:rFonts w:ascii="Times New Roman" w:eastAsia="Times New Roman" w:hAnsi="Times New Roman" w:cs="Times New Roman"/>
        </w:rPr>
        <w:t>y</w:t>
      </w:r>
      <w:r w:rsidR="00EE7518">
        <w:rPr>
          <w:rFonts w:ascii="Times New Roman" w:eastAsia="Times New Roman" w:hAnsi="Times New Roman" w:cs="Times New Roman"/>
        </w:rPr>
        <w:t xml:space="preserve"> w załączniku </w:t>
      </w:r>
      <w:r w:rsidR="00C96E4D">
        <w:rPr>
          <w:rFonts w:ascii="Times New Roman" w:eastAsia="Times New Roman" w:hAnsi="Times New Roman" w:cs="Times New Roman"/>
        </w:rPr>
        <w:t>do</w:t>
      </w:r>
      <w:r w:rsidR="0025243F" w:rsidRPr="00A200DE">
        <w:rPr>
          <w:rFonts w:ascii="Times New Roman" w:eastAsia="Times New Roman" w:hAnsi="Times New Roman" w:cs="Times New Roman"/>
        </w:rPr>
        <w:t xml:space="preserve"> niniejszego zarządzenia, wraz </w:t>
      </w:r>
      <w:r w:rsidR="0025243F" w:rsidRPr="00A200DE">
        <w:rPr>
          <w:rFonts w:ascii="Times New Roman" w:eastAsia="Times New Roman" w:hAnsi="Times New Roman" w:cs="Times New Roman"/>
        </w:rPr>
        <w:br/>
        <w:t xml:space="preserve">z udziałem </w:t>
      </w:r>
      <w:r w:rsidR="00AF56CF">
        <w:rPr>
          <w:rFonts w:ascii="Times New Roman" w:eastAsia="Times New Roman" w:hAnsi="Times New Roman" w:cs="Times New Roman"/>
        </w:rPr>
        <w:t xml:space="preserve">we współwłasności </w:t>
      </w:r>
      <w:r w:rsidR="00A56670">
        <w:rPr>
          <w:rFonts w:ascii="Times New Roman" w:eastAsia="Times New Roman" w:hAnsi="Times New Roman" w:cs="Times New Roman"/>
        </w:rPr>
        <w:t>części wspólnych budynku, które nie sł</w:t>
      </w:r>
      <w:r w:rsidR="00FF1431">
        <w:rPr>
          <w:rFonts w:ascii="Times New Roman" w:eastAsia="Times New Roman" w:hAnsi="Times New Roman" w:cs="Times New Roman"/>
        </w:rPr>
        <w:t>użą wyłącznie do </w:t>
      </w:r>
      <w:r>
        <w:rPr>
          <w:rFonts w:ascii="Times New Roman" w:eastAsia="Times New Roman" w:hAnsi="Times New Roman" w:cs="Times New Roman"/>
        </w:rPr>
        <w:t>użytku nabywcy</w:t>
      </w:r>
      <w:r w:rsidR="0025243F" w:rsidRPr="00A200DE">
        <w:rPr>
          <w:rFonts w:ascii="Times New Roman" w:eastAsia="Times New Roman" w:hAnsi="Times New Roman" w:cs="Times New Roman"/>
        </w:rPr>
        <w:t xml:space="preserve"> </w:t>
      </w:r>
      <w:r w:rsidR="00AF56CF">
        <w:rPr>
          <w:rFonts w:ascii="Times New Roman" w:eastAsia="Times New Roman" w:hAnsi="Times New Roman" w:cs="Times New Roman"/>
        </w:rPr>
        <w:t>oraz z oddaniem ułamkowej części gruntu w użytkowanie</w:t>
      </w:r>
      <w:r w:rsidR="002A0650">
        <w:rPr>
          <w:rFonts w:ascii="Times New Roman" w:eastAsia="Times New Roman" w:hAnsi="Times New Roman" w:cs="Times New Roman"/>
        </w:rPr>
        <w:t xml:space="preserve"> wieczyste</w:t>
      </w:r>
      <w:r w:rsidR="00AF56CF">
        <w:rPr>
          <w:rFonts w:ascii="Times New Roman" w:eastAsia="Times New Roman" w:hAnsi="Times New Roman" w:cs="Times New Roman"/>
        </w:rPr>
        <w:t>,</w:t>
      </w:r>
      <w:r w:rsidR="002A06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zostan</w:t>
      </w:r>
      <w:r w:rsidR="00AF56C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sprzedan</w:t>
      </w:r>
      <w:r w:rsidR="00AF56CF">
        <w:rPr>
          <w:rFonts w:ascii="Times New Roman" w:hAnsi="Times New Roman" w:cs="Times New Roman"/>
        </w:rPr>
        <w:t>y</w:t>
      </w:r>
      <w:r w:rsidR="0025243F" w:rsidRPr="00A200DE">
        <w:rPr>
          <w:rFonts w:ascii="Times New Roman" w:hAnsi="Times New Roman" w:cs="Times New Roman"/>
        </w:rPr>
        <w:t xml:space="preserve"> </w:t>
      </w:r>
      <w:r w:rsidR="00C96E4D">
        <w:rPr>
          <w:rFonts w:ascii="Times New Roman" w:hAnsi="Times New Roman" w:cs="Times New Roman"/>
        </w:rPr>
        <w:t>w drodze b</w:t>
      </w:r>
      <w:r>
        <w:rPr>
          <w:rFonts w:ascii="Times New Roman" w:hAnsi="Times New Roman" w:cs="Times New Roman"/>
        </w:rPr>
        <w:t>ezprzetargowej na rzecz najemcy</w:t>
      </w:r>
      <w:r w:rsidR="0025243F" w:rsidRPr="00A200DE">
        <w:rPr>
          <w:rFonts w:ascii="Times New Roman" w:eastAsia="Times New Roman" w:hAnsi="Times New Roman" w:cs="Times New Roman"/>
        </w:rPr>
        <w:t xml:space="preserve">. </w:t>
      </w:r>
      <w:r w:rsidR="00937250">
        <w:rPr>
          <w:rFonts w:ascii="Times New Roman" w:eastAsia="Times New Roman" w:hAnsi="Times New Roman" w:cs="Times New Roman"/>
        </w:rPr>
        <w:t>W przypadku sprzedaży po dacie przekształcenia prawa użytkowania wieczystego we własność lokal mieszkalny wymieniony w załączniku do niniejszego zarządzenia zostanie sprzedany w drodze bezprzetargowej  na rzecz najemcy, wraz z udziałem we współwłasności gruntu i części wspólnych budynku, które nie służą wyłącznie do użytku nabywców.</w:t>
      </w: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FF6628" w:rsidRPr="0043689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pierwszeństwo w nabyciu zbywanych nieruchomości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C96E4D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E4D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43689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43689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004DD" w:rsidRPr="007A7EEB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EB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A7EEB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A7EEB">
        <w:rPr>
          <w:rFonts w:ascii="Times New Roman" w:hAnsi="Times New Roman" w:cs="Times New Roman"/>
          <w:sz w:val="24"/>
          <w:szCs w:val="24"/>
        </w:rPr>
        <w:t>Piast</w:t>
      </w:r>
      <w:r w:rsidR="00C96E4D" w:rsidRPr="007A7EEB">
        <w:rPr>
          <w:rFonts w:ascii="Times New Roman" w:hAnsi="Times New Roman" w:cs="Times New Roman"/>
          <w:sz w:val="24"/>
          <w:szCs w:val="24"/>
        </w:rPr>
        <w:t>owie</w:t>
      </w:r>
      <w:r w:rsidRPr="007A7EEB">
        <w:rPr>
          <w:rFonts w:ascii="Times New Roman" w:hAnsi="Times New Roman" w:cs="Times New Roman"/>
          <w:sz w:val="24"/>
          <w:szCs w:val="24"/>
        </w:rPr>
        <w:t xml:space="preserve"> </w:t>
      </w:r>
      <w:r w:rsidRPr="007A7EEB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A7EEB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96E4D" w:rsidRPr="007A7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7A7EEB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Pr="007A7EEB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7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B85877" w:rsidRPr="007A7EEB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EEB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791B4B" w:rsidRPr="007A7EEB" w:rsidRDefault="00791B4B" w:rsidP="00791B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508017059"/>
      <w:r w:rsidRPr="007A7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bookmarkEnd w:id="0"/>
    <w:p w:rsidR="00791B4B" w:rsidRPr="007A7EEB" w:rsidRDefault="00791B4B" w:rsidP="00791B4B">
      <w:pPr>
        <w:pStyle w:val="Nagwek3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7EE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Traci moc Zarządzenie </w:t>
      </w:r>
      <w:r w:rsidRPr="007A7EE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Nr 220/2019 Burmistrza Miasta Piastowa z dnia 11 września 2019 r. </w:t>
      </w:r>
      <w:r w:rsidRPr="007A7EEB">
        <w:rPr>
          <w:rFonts w:ascii="Times New Roman" w:hAnsi="Times New Roman" w:cs="Times New Roman"/>
          <w:b w:val="0"/>
          <w:sz w:val="24"/>
          <w:szCs w:val="24"/>
        </w:rPr>
        <w:t>w</w:t>
      </w:r>
      <w:r w:rsidR="00375157">
        <w:rPr>
          <w:rFonts w:ascii="Times New Roman" w:hAnsi="Times New Roman" w:cs="Times New Roman"/>
          <w:b w:val="0"/>
          <w:sz w:val="24"/>
          <w:szCs w:val="24"/>
        </w:rPr>
        <w:t> </w:t>
      </w:r>
      <w:r w:rsidRPr="007A7EEB">
        <w:rPr>
          <w:rFonts w:ascii="Times New Roman" w:hAnsi="Times New Roman" w:cs="Times New Roman"/>
          <w:b w:val="0"/>
          <w:sz w:val="24"/>
          <w:szCs w:val="24"/>
        </w:rPr>
        <w:t>sprawie: przeznaczenia do zbycia lokalu mieszkalnego oraz ogłoszenia wykazu nieruchomości lokalowych stanowiących własność Gminy Miasta Piastów przeznaczonych do zbycia.</w:t>
      </w:r>
    </w:p>
    <w:p w:rsidR="00791B4B" w:rsidRPr="007A7EEB" w:rsidRDefault="00791B4B" w:rsidP="00791B4B">
      <w:pPr>
        <w:pStyle w:val="Nagwek3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4160" w:rsidRPr="007A7EEB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7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91B4B" w:rsidRPr="007A7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AC4160" w:rsidRPr="007A7EEB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EEB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375157">
          <w:pgSz w:w="11906" w:h="16838"/>
          <w:pgMar w:top="1009" w:right="1417" w:bottom="1417" w:left="1417" w:header="708" w:footer="708" w:gutter="0"/>
          <w:cols w:space="708"/>
          <w:docGrid w:linePitch="360"/>
        </w:sectPr>
      </w:pPr>
    </w:p>
    <w:p w:rsidR="007A7EEB" w:rsidRPr="004D648B" w:rsidRDefault="007A7EEB" w:rsidP="007A7E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>do Zarządzenia Nr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1D69">
        <w:rPr>
          <w:rFonts w:ascii="Times New Roman" w:hAnsi="Times New Roman" w:cs="Times New Roman"/>
          <w:sz w:val="20"/>
          <w:szCs w:val="20"/>
        </w:rPr>
        <w:t>274</w:t>
      </w:r>
      <w:r w:rsidRPr="004D648B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7A7EEB" w:rsidRPr="004D648B" w:rsidRDefault="007A7EEB" w:rsidP="007A7E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sz w:val="20"/>
          <w:szCs w:val="20"/>
        </w:rPr>
        <w:t xml:space="preserve">  Burmistrza Miasta Piastowa z 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7.11.</w:t>
      </w:r>
      <w:r w:rsidRPr="004D648B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D648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7A7EEB" w:rsidRPr="005036A5" w:rsidRDefault="007A7EEB" w:rsidP="007A7EEB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7EEB" w:rsidRPr="005036A5" w:rsidRDefault="007A7EEB" w:rsidP="007A7EEB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7A7EEB" w:rsidRPr="005036A5" w:rsidRDefault="007A7EEB" w:rsidP="007A7EE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7A7EEB" w:rsidRPr="00CB245D" w:rsidRDefault="007A7EEB" w:rsidP="007A7EEB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 xml:space="preserve">o gospodarce nieruchomościami </w:t>
      </w:r>
      <w:r w:rsidRPr="006C7A4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>
        <w:rPr>
          <w:rFonts w:ascii="Times New Roman" w:hAnsi="Times New Roman" w:cs="Times New Roman"/>
        </w:rPr>
        <w:t>2018</w:t>
      </w:r>
      <w:r w:rsidRPr="006C7A42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2204</w:t>
      </w:r>
      <w:r w:rsidRPr="006C7A42">
        <w:rPr>
          <w:rFonts w:ascii="Times New Roman" w:hAnsi="Times New Roman" w:cs="Times New Roman"/>
        </w:rPr>
        <w:t xml:space="preserve"> z </w:t>
      </w:r>
      <w:proofErr w:type="spellStart"/>
      <w:r w:rsidRPr="006C7A42">
        <w:rPr>
          <w:rFonts w:ascii="Times New Roman" w:hAnsi="Times New Roman" w:cs="Times New Roman"/>
        </w:rPr>
        <w:t>późn</w:t>
      </w:r>
      <w:proofErr w:type="spellEnd"/>
      <w:r w:rsidRPr="006C7A42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przeznacza do </w:t>
      </w:r>
      <w:r w:rsidRPr="006C7A42">
        <w:rPr>
          <w:rFonts w:ascii="Times New Roman" w:hAnsi="Times New Roman" w:cs="Times New Roman"/>
        </w:rPr>
        <w:t>sprzedaży</w:t>
      </w:r>
      <w:r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następującą nieruchomość lokalową stanowiącą mienie komunalne z oddaniem ułamkowej części gruntu w użytkowanie wieczyste</w:t>
      </w:r>
      <w:r w:rsidRPr="005036A5">
        <w:rPr>
          <w:rFonts w:ascii="Times New Roman" w:hAnsi="Times New Roman" w:cs="Times New Roman"/>
        </w:rPr>
        <w:t>:</w:t>
      </w:r>
    </w:p>
    <w:tbl>
      <w:tblPr>
        <w:tblW w:w="47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578"/>
        <w:gridCol w:w="2410"/>
        <w:gridCol w:w="3827"/>
        <w:gridCol w:w="6663"/>
      </w:tblGrid>
      <w:tr w:rsidR="00375157" w:rsidRPr="005036A5" w:rsidTr="00DE79B9">
        <w:tc>
          <w:tcPr>
            <w:tcW w:w="146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529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808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283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2234" w:type="pct"/>
            <w:shd w:val="clear" w:color="auto" w:fill="F2F2F2"/>
          </w:tcPr>
          <w:p w:rsidR="00375157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Cena nieruchomości, </w:t>
            </w:r>
          </w:p>
          <w:p w:rsidR="00375157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ysokość opłat i terminy wnoszenia.</w:t>
            </w:r>
          </w:p>
          <w:p w:rsidR="00375157" w:rsidRPr="005036A5" w:rsidRDefault="00375157" w:rsidP="006227D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Warunki zmiany cen i opłat</w:t>
            </w:r>
          </w:p>
        </w:tc>
      </w:tr>
      <w:tr w:rsidR="00375157" w:rsidRPr="005036A5" w:rsidTr="00DE79B9">
        <w:tc>
          <w:tcPr>
            <w:tcW w:w="146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29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08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83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234" w:type="pct"/>
            <w:shd w:val="clear" w:color="auto" w:fill="F2F2F2"/>
          </w:tcPr>
          <w:p w:rsidR="00375157" w:rsidRPr="005036A5" w:rsidRDefault="00375157" w:rsidP="006227D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E42DC6" w:rsidRPr="005036A5" w:rsidTr="00E42DC6">
        <w:trPr>
          <w:trHeight w:val="3538"/>
        </w:trPr>
        <w:tc>
          <w:tcPr>
            <w:tcW w:w="146" w:type="pct"/>
            <w:vMerge w:val="restart"/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9" w:type="pct"/>
            <w:vMerge w:val="restart"/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ul. Popiełuszki 16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działka nr 51/14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, obręb 05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pow.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0,9052 ha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00077819/1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pct"/>
            <w:vMerge w:val="restart"/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 pow. 54,28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283" w:type="pct"/>
            <w:tcBorders>
              <w:bottom w:val="single" w:sz="4" w:space="0" w:color="auto"/>
            </w:tcBorders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wynoszącym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7213/212354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 częściach wspólnych budynku oraz ustanowienie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prawa użytkowania wieczystego działki,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której znajduje się budynek w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udziale jw.</w:t>
            </w: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i/>
                <w:sz w:val="16"/>
                <w:szCs w:val="16"/>
              </w:rPr>
              <w:t>Zbycie w trybie bezprzetargowym na rzecz najemcy lokalu</w:t>
            </w: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</w:tcPr>
          <w:p w:rsidR="00E42DC6" w:rsidRDefault="00E42DC6" w:rsidP="003751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7E8A">
              <w:rPr>
                <w:rFonts w:ascii="Times New Roman" w:hAnsi="Times New Roman" w:cs="Times New Roman"/>
                <w:sz w:val="16"/>
                <w:szCs w:val="16"/>
              </w:rPr>
              <w:t>Cena nieruchomości lokalowej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42DC6" w:rsidRPr="00DE79B9" w:rsidRDefault="00E42DC6" w:rsidP="0037515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E7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DE7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Należność za lokal oraz I-sza opłata za oddanie gruntu w użytkowanie wieczyste stanowiąca 25% wartości części gruntu,  zgodnie z protokołem uzgodnień - płatane do dnia zawarcia umowy notarialnej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Opłaty roczne z tytułu oddania części gruntu w użytkowanie wieczyste wnoszone na rzecz Gminy Miasto Piastów wynoszą 1% wartości części gruntu.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Opłaty roczne wnosi się przez cały okres użytkowania wieczystego, w terminie 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do dnia 31 marca każdego roku kalendarzowego, począwszy od roku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następnego po nabyciu lokalu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>, z góry za dany rok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zgodnie z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art. 71 ust. 4 ustawy z dnia 21 sierpnia 1997 r. o gospodarce nieruchomościami.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Opłaty roczne mogą być aktualizowane, w związku ze zmianą wartości nieruchomości, nie częściej niż raz na 3 lata.</w:t>
            </w:r>
          </w:p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Pr="00E42DC6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Do jednorazowej opłaty z tytułu ustanowienia użytkowania wieczystego części gruntu oraz do opłat  rocznych </w:t>
            </w:r>
            <w:r w:rsidRPr="005036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zostanie doliczony podatek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VAT w wysokości 23%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,zgodnie z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rt. 29 ust. 5a ustawy z</w:t>
            </w:r>
            <w:r w:rsidR="00390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dnia 11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marca 2004 roku o podatku od towarów i usług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Dz. U.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 r. poz. 675 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zm.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</w:tr>
      <w:tr w:rsidR="00E42DC6" w:rsidRPr="005036A5" w:rsidTr="00390C0C">
        <w:trPr>
          <w:trHeight w:val="1279"/>
        </w:trPr>
        <w:tc>
          <w:tcPr>
            <w:tcW w:w="146" w:type="pct"/>
            <w:vMerge/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E42DC6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pct"/>
            <w:vMerge/>
          </w:tcPr>
          <w:p w:rsidR="00E42DC6" w:rsidRPr="005036A5" w:rsidRDefault="00E42DC6" w:rsidP="007A7EE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3" w:type="pct"/>
            <w:tcBorders>
              <w:top w:val="single" w:sz="4" w:space="0" w:color="auto"/>
            </w:tcBorders>
          </w:tcPr>
          <w:p w:rsidR="00E42DC6" w:rsidRPr="005036A5" w:rsidRDefault="00390C0C" w:rsidP="00E42DC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 w:rsidR="00E42DC6"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 w:rsidR="00E42DC6">
              <w:rPr>
                <w:rFonts w:ascii="Times New Roman" w:hAnsi="Times New Roman" w:cs="Times New Roman"/>
                <w:sz w:val="16"/>
                <w:szCs w:val="16"/>
              </w:rPr>
              <w:t xml:space="preserve">wynoszącym </w:t>
            </w:r>
            <w:r w:rsidR="00E42D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7213/212354 </w:t>
            </w:r>
            <w:r w:rsidR="00E42DC6"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w częściach wspólnych budynku oraz </w:t>
            </w:r>
            <w:r w:rsidR="00E42DC6">
              <w:rPr>
                <w:rFonts w:ascii="Times New Roman" w:hAnsi="Times New Roman" w:cs="Times New Roman"/>
                <w:sz w:val="16"/>
                <w:szCs w:val="16"/>
              </w:rPr>
              <w:t>we współwłasności działki gruntu</w:t>
            </w:r>
            <w:r w:rsidR="00E42DC6" w:rsidRPr="00503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42DC6" w:rsidRDefault="00E42DC6" w:rsidP="00E42DC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DC6" w:rsidRPr="005036A5" w:rsidRDefault="00E42DC6" w:rsidP="00E42DC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i/>
                <w:sz w:val="16"/>
                <w:szCs w:val="16"/>
              </w:rPr>
              <w:t>Zbycie w trybie bezprzetargowym na rzecz najemcy lokalu</w:t>
            </w:r>
          </w:p>
        </w:tc>
        <w:tc>
          <w:tcPr>
            <w:tcW w:w="2234" w:type="pct"/>
            <w:tcBorders>
              <w:top w:val="single" w:sz="4" w:space="0" w:color="auto"/>
            </w:tcBorders>
          </w:tcPr>
          <w:p w:rsidR="00E42DC6" w:rsidRDefault="00390C0C" w:rsidP="00E42DC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 w:rsidR="00E42DC6" w:rsidRPr="00187E8A">
              <w:rPr>
                <w:rFonts w:ascii="Times New Roman" w:hAnsi="Times New Roman" w:cs="Times New Roman"/>
                <w:sz w:val="16"/>
                <w:szCs w:val="16"/>
              </w:rPr>
              <w:t>Cena nieruchomości lokalowej</w:t>
            </w:r>
            <w:r w:rsidR="00E42D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E42DC6" w:rsidRPr="00187E8A" w:rsidRDefault="00E42DC6" w:rsidP="00E42DC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42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213 391,00 zł</w:t>
            </w:r>
          </w:p>
        </w:tc>
      </w:tr>
    </w:tbl>
    <w:p w:rsidR="007A7EEB" w:rsidRPr="005036A5" w:rsidRDefault="007A7EEB" w:rsidP="007A7EEB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>
        <w:rPr>
          <w:rFonts w:ascii="Times New Roman" w:hAnsi="Times New Roman" w:cs="Times New Roman"/>
        </w:rPr>
        <w:t xml:space="preserve">, tj. od dnia </w:t>
      </w:r>
      <w:r w:rsidRPr="007A7EE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</w:rPr>
        <w:t xml:space="preserve">.11.2019 r. </w:t>
      </w:r>
      <w:r w:rsidRPr="005036A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7A7EEB">
        <w:rPr>
          <w:rFonts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</w:rPr>
        <w:t xml:space="preserve">.11.2019 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7A7EEB" w:rsidRDefault="007A7EEB" w:rsidP="007A7EEB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</w:t>
      </w:r>
      <w:r>
        <w:rPr>
          <w:rFonts w:ascii="Times New Roman" w:hAnsi="Times New Roman" w:cs="Times New Roman"/>
        </w:rPr>
        <w:t> </w:t>
      </w:r>
      <w:r w:rsidRPr="005036A5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>
        <w:rPr>
          <w:rFonts w:ascii="Times New Roman" w:hAnsi="Times New Roman" w:cs="Times New Roman"/>
          <w:b/>
        </w:rPr>
        <w:t xml:space="preserve"> </w:t>
      </w:r>
      <w:r w:rsidRPr="007A7EE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</w:rPr>
        <w:t>.11.2019 r.</w:t>
      </w:r>
      <w:r w:rsidRPr="005036A5">
        <w:rPr>
          <w:rFonts w:ascii="Times New Roman" w:hAnsi="Times New Roman" w:cs="Times New Roman"/>
          <w:bCs/>
        </w:rPr>
        <w:t xml:space="preserve"> do dnia</w:t>
      </w:r>
      <w:r>
        <w:rPr>
          <w:rFonts w:ascii="Times New Roman" w:hAnsi="Times New Roman" w:cs="Times New Roman"/>
          <w:b/>
        </w:rPr>
        <w:t xml:space="preserve"> 19.12.2019 r. </w:t>
      </w:r>
      <w:r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</w:t>
      </w:r>
      <w:r>
        <w:rPr>
          <w:rFonts w:ascii="Times New Roman" w:hAnsi="Times New Roman" w:cs="Times New Roman"/>
          <w:bCs/>
        </w:rPr>
        <w:t xml:space="preserve">go </w:t>
      </w:r>
      <w:r w:rsidRPr="005036A5">
        <w:rPr>
          <w:rFonts w:ascii="Times New Roman" w:hAnsi="Times New Roman" w:cs="Times New Roman"/>
          <w:bCs/>
        </w:rPr>
        <w:t>Listopada</w:t>
      </w:r>
      <w:r>
        <w:rPr>
          <w:rFonts w:ascii="Times New Roman" w:hAnsi="Times New Roman" w:cs="Times New Roman"/>
          <w:bCs/>
        </w:rPr>
        <w:t> </w:t>
      </w:r>
      <w:r w:rsidRPr="005036A5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:rsidR="005036A5" w:rsidRPr="00390C0C" w:rsidRDefault="00390C0C" w:rsidP="00B41EA9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390C0C">
        <w:rPr>
          <w:rFonts w:ascii="Times New Roman" w:hAnsi="Times New Roman" w:cs="Times New Roman"/>
          <w:sz w:val="18"/>
          <w:szCs w:val="18"/>
          <w:u w:val="single"/>
        </w:rPr>
        <w:t xml:space="preserve">*dotyczy sprzedaży prawa własności lokalu wraz z prawami związanymi pod </w:t>
      </w:r>
      <w:r w:rsidRPr="00390C0C">
        <w:rPr>
          <w:rFonts w:ascii="Times New Roman" w:eastAsia="Times New Roman" w:hAnsi="Times New Roman" w:cs="Times New Roman"/>
          <w:sz w:val="18"/>
          <w:szCs w:val="18"/>
          <w:u w:val="single"/>
        </w:rPr>
        <w:t>dacie przekształcenia prawa użytkowania wieczystego we własność</w:t>
      </w:r>
    </w:p>
    <w:sectPr w:rsidR="005036A5" w:rsidRPr="00390C0C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428" w:rsidRDefault="004D3428" w:rsidP="005D6148">
      <w:pPr>
        <w:spacing w:after="0" w:line="240" w:lineRule="auto"/>
      </w:pPr>
      <w:r>
        <w:separator/>
      </w:r>
    </w:p>
  </w:endnote>
  <w:endnote w:type="continuationSeparator" w:id="0">
    <w:p w:rsidR="004D3428" w:rsidRDefault="004D3428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8F1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428" w:rsidRDefault="004D3428" w:rsidP="005D6148">
      <w:pPr>
        <w:spacing w:after="0" w:line="240" w:lineRule="auto"/>
      </w:pPr>
      <w:r>
        <w:separator/>
      </w:r>
    </w:p>
  </w:footnote>
  <w:footnote w:type="continuationSeparator" w:id="0">
    <w:p w:rsidR="004D3428" w:rsidRDefault="004D3428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12EAE"/>
    <w:rsid w:val="0002001F"/>
    <w:rsid w:val="000215EE"/>
    <w:rsid w:val="00056704"/>
    <w:rsid w:val="00066E90"/>
    <w:rsid w:val="00070F2D"/>
    <w:rsid w:val="00077526"/>
    <w:rsid w:val="00086559"/>
    <w:rsid w:val="00092770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87E8A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371B"/>
    <w:rsid w:val="002C3ED4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75157"/>
    <w:rsid w:val="00380E4A"/>
    <w:rsid w:val="00390C0C"/>
    <w:rsid w:val="003A086F"/>
    <w:rsid w:val="003C1CA7"/>
    <w:rsid w:val="003D196E"/>
    <w:rsid w:val="003D5720"/>
    <w:rsid w:val="003D624A"/>
    <w:rsid w:val="003F09A5"/>
    <w:rsid w:val="003F1486"/>
    <w:rsid w:val="004008C3"/>
    <w:rsid w:val="00403583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70A65"/>
    <w:rsid w:val="0048215C"/>
    <w:rsid w:val="00491783"/>
    <w:rsid w:val="00493AA5"/>
    <w:rsid w:val="00495125"/>
    <w:rsid w:val="004A179D"/>
    <w:rsid w:val="004A3C28"/>
    <w:rsid w:val="004A6372"/>
    <w:rsid w:val="004B684C"/>
    <w:rsid w:val="004C098B"/>
    <w:rsid w:val="004C2C19"/>
    <w:rsid w:val="004C48DE"/>
    <w:rsid w:val="004D2BE9"/>
    <w:rsid w:val="004D3428"/>
    <w:rsid w:val="004D648B"/>
    <w:rsid w:val="004E030E"/>
    <w:rsid w:val="004E2455"/>
    <w:rsid w:val="004E699D"/>
    <w:rsid w:val="004F4C20"/>
    <w:rsid w:val="005036A5"/>
    <w:rsid w:val="0051385A"/>
    <w:rsid w:val="005206D0"/>
    <w:rsid w:val="005241D1"/>
    <w:rsid w:val="0053550D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15B"/>
    <w:rsid w:val="006017B8"/>
    <w:rsid w:val="006453EE"/>
    <w:rsid w:val="00650EE2"/>
    <w:rsid w:val="0066283D"/>
    <w:rsid w:val="00663B14"/>
    <w:rsid w:val="0066689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1B4B"/>
    <w:rsid w:val="007974F2"/>
    <w:rsid w:val="007A166B"/>
    <w:rsid w:val="007A731A"/>
    <w:rsid w:val="007A7EEB"/>
    <w:rsid w:val="007E1304"/>
    <w:rsid w:val="007F16B2"/>
    <w:rsid w:val="007F36B7"/>
    <w:rsid w:val="00804C44"/>
    <w:rsid w:val="00813273"/>
    <w:rsid w:val="008140E7"/>
    <w:rsid w:val="0082004D"/>
    <w:rsid w:val="008229C9"/>
    <w:rsid w:val="008268FB"/>
    <w:rsid w:val="00834EB2"/>
    <w:rsid w:val="0084559E"/>
    <w:rsid w:val="00847D81"/>
    <w:rsid w:val="008500B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1D69"/>
    <w:rsid w:val="008F5F3F"/>
    <w:rsid w:val="0090084C"/>
    <w:rsid w:val="00911E43"/>
    <w:rsid w:val="0091627A"/>
    <w:rsid w:val="00920C4D"/>
    <w:rsid w:val="00921F0D"/>
    <w:rsid w:val="00937250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A11847"/>
    <w:rsid w:val="00A14AEB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317C"/>
    <w:rsid w:val="00AA67F9"/>
    <w:rsid w:val="00AC282F"/>
    <w:rsid w:val="00AC4038"/>
    <w:rsid w:val="00AC4160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1EA9"/>
    <w:rsid w:val="00B43D63"/>
    <w:rsid w:val="00B4664D"/>
    <w:rsid w:val="00B510BB"/>
    <w:rsid w:val="00B519AC"/>
    <w:rsid w:val="00B54588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50C04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E79B9"/>
    <w:rsid w:val="00DF4EF5"/>
    <w:rsid w:val="00DF727B"/>
    <w:rsid w:val="00DF7709"/>
    <w:rsid w:val="00E27DF2"/>
    <w:rsid w:val="00E3113E"/>
    <w:rsid w:val="00E42DC6"/>
    <w:rsid w:val="00E56FCA"/>
    <w:rsid w:val="00E65295"/>
    <w:rsid w:val="00E80A31"/>
    <w:rsid w:val="00E820C6"/>
    <w:rsid w:val="00E8211C"/>
    <w:rsid w:val="00E90CBE"/>
    <w:rsid w:val="00EA35BF"/>
    <w:rsid w:val="00EB1739"/>
    <w:rsid w:val="00EB181D"/>
    <w:rsid w:val="00EB2909"/>
    <w:rsid w:val="00EB5421"/>
    <w:rsid w:val="00EC30C3"/>
    <w:rsid w:val="00ED0FA8"/>
    <w:rsid w:val="00EE7518"/>
    <w:rsid w:val="00F04FE6"/>
    <w:rsid w:val="00F0693E"/>
    <w:rsid w:val="00F51F91"/>
    <w:rsid w:val="00F673B1"/>
    <w:rsid w:val="00F732D4"/>
    <w:rsid w:val="00F81062"/>
    <w:rsid w:val="00F81B68"/>
    <w:rsid w:val="00FA65B9"/>
    <w:rsid w:val="00FB3764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8C383D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75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756D-CB9D-46D8-ABE3-EAB18DA4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Trzmiel</cp:lastModifiedBy>
  <cp:revision>9</cp:revision>
  <cp:lastPrinted>2019-11-06T11:27:00Z</cp:lastPrinted>
  <dcterms:created xsi:type="dcterms:W3CDTF">2019-10-28T10:10:00Z</dcterms:created>
  <dcterms:modified xsi:type="dcterms:W3CDTF">2019-11-07T11:37:00Z</dcterms:modified>
</cp:coreProperties>
</file>